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1493" w14:textId="77777777" w:rsidR="00443C47" w:rsidRPr="003D1FA4" w:rsidRDefault="000014B0" w:rsidP="001D67C5">
      <w:pPr>
        <w:spacing w:line="240" w:lineRule="auto"/>
        <w:rPr>
          <w:rFonts w:ascii="Arial" w:hAnsi="Arial" w:cs="Arial"/>
          <w:sz w:val="24"/>
          <w:szCs w:val="24"/>
        </w:rPr>
      </w:pPr>
      <w:r w:rsidRPr="003D1FA4">
        <w:rPr>
          <w:rFonts w:ascii="Arial" w:hAnsi="Arial" w:cs="Arial"/>
          <w:sz w:val="24"/>
          <w:szCs w:val="24"/>
        </w:rPr>
        <w:t>Name: _________________________</w:t>
      </w:r>
      <w:r w:rsidR="002B74AC" w:rsidRPr="003D1FA4">
        <w:rPr>
          <w:rFonts w:ascii="Arial" w:hAnsi="Arial" w:cs="Arial"/>
          <w:sz w:val="24"/>
          <w:szCs w:val="24"/>
        </w:rPr>
        <w:t xml:space="preserve"> </w:t>
      </w:r>
    </w:p>
    <w:p w14:paraId="3E033461" w14:textId="77777777" w:rsidR="0079738B" w:rsidRPr="003D1FA4" w:rsidRDefault="0079738B" w:rsidP="001D67C5">
      <w:pPr>
        <w:spacing w:line="240" w:lineRule="auto"/>
        <w:rPr>
          <w:rFonts w:ascii="Arial" w:hAnsi="Arial" w:cs="Arial"/>
          <w:sz w:val="24"/>
          <w:szCs w:val="24"/>
        </w:rPr>
      </w:pPr>
      <w:r w:rsidRPr="003D1FA4">
        <w:rPr>
          <w:rFonts w:ascii="Arial" w:hAnsi="Arial" w:cs="Arial"/>
          <w:sz w:val="24"/>
          <w:szCs w:val="24"/>
        </w:rPr>
        <w:t>Summer Assignment</w:t>
      </w:r>
    </w:p>
    <w:p w14:paraId="1BFD3313" w14:textId="648714EF" w:rsidR="0079738B" w:rsidRPr="003D1FA4" w:rsidRDefault="0092319D" w:rsidP="001D67C5">
      <w:pPr>
        <w:spacing w:line="240" w:lineRule="auto"/>
        <w:rPr>
          <w:rFonts w:ascii="Arial" w:hAnsi="Arial" w:cs="Arial"/>
          <w:sz w:val="24"/>
          <w:szCs w:val="24"/>
        </w:rPr>
      </w:pPr>
      <w:r w:rsidRPr="003D1FA4">
        <w:rPr>
          <w:rFonts w:ascii="Arial" w:hAnsi="Arial" w:cs="Arial"/>
          <w:sz w:val="24"/>
          <w:szCs w:val="24"/>
        </w:rPr>
        <w:t xml:space="preserve">Due: </w:t>
      </w:r>
      <w:r w:rsidR="00B71D5D">
        <w:rPr>
          <w:rFonts w:ascii="Arial" w:hAnsi="Arial" w:cs="Arial"/>
          <w:sz w:val="24"/>
          <w:szCs w:val="24"/>
        </w:rPr>
        <w:t>upon return to class</w:t>
      </w:r>
    </w:p>
    <w:p w14:paraId="5B9D1E77" w14:textId="66336567" w:rsidR="00F32286" w:rsidRPr="00775944" w:rsidRDefault="00F32286" w:rsidP="001D67C5">
      <w:pPr>
        <w:spacing w:line="240" w:lineRule="auto"/>
        <w:rPr>
          <w:rFonts w:ascii="Arial" w:hAnsi="Arial" w:cs="Arial"/>
          <w:sz w:val="24"/>
          <w:szCs w:val="24"/>
        </w:rPr>
      </w:pPr>
      <w:r w:rsidRPr="003D1FA4">
        <w:rPr>
          <w:rFonts w:ascii="Arial" w:hAnsi="Arial" w:cs="Arial"/>
          <w:i/>
          <w:sz w:val="24"/>
          <w:szCs w:val="24"/>
        </w:rPr>
        <w:t>S</w:t>
      </w:r>
      <w:r w:rsidR="00264F4B" w:rsidRPr="003D1FA4">
        <w:rPr>
          <w:rFonts w:ascii="Arial" w:hAnsi="Arial" w:cs="Arial"/>
          <w:i/>
          <w:sz w:val="24"/>
          <w:szCs w:val="24"/>
        </w:rPr>
        <w:t>ra.</w:t>
      </w:r>
      <w:r w:rsidRPr="003D1FA4">
        <w:rPr>
          <w:rFonts w:ascii="Arial" w:hAnsi="Arial" w:cs="Arial"/>
          <w:sz w:val="24"/>
          <w:szCs w:val="24"/>
        </w:rPr>
        <w:t xml:space="preserve"> </w:t>
      </w:r>
      <w:r w:rsidRPr="003D1FA4">
        <w:rPr>
          <w:rFonts w:ascii="Arial" w:hAnsi="Arial" w:cs="Arial"/>
          <w:i/>
          <w:sz w:val="24"/>
          <w:szCs w:val="24"/>
        </w:rPr>
        <w:t>Gabay</w:t>
      </w:r>
    </w:p>
    <w:p w14:paraId="22EC3F52" w14:textId="5CC60831" w:rsidR="001D67C5" w:rsidRDefault="001D67C5" w:rsidP="001D67C5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3D1FA4">
        <w:rPr>
          <w:rFonts w:ascii="Arial" w:hAnsi="Arial" w:cs="Arial"/>
          <w:iCs/>
          <w:sz w:val="24"/>
          <w:szCs w:val="24"/>
        </w:rPr>
        <w:t>By now, you have master most of the Spanish tenses</w:t>
      </w:r>
      <w:r w:rsidR="00717811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Pr="00775944">
        <w:rPr>
          <w:rFonts w:ascii="Arial" w:hAnsi="Arial" w:cs="Arial"/>
          <w:iCs/>
          <w:sz w:val="24"/>
          <w:szCs w:val="24"/>
        </w:rPr>
        <w:t>presente</w:t>
      </w:r>
      <w:proofErr w:type="spellEnd"/>
      <w:r w:rsidRPr="00775944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775944">
        <w:rPr>
          <w:rFonts w:ascii="Arial" w:hAnsi="Arial" w:cs="Arial"/>
          <w:iCs/>
          <w:sz w:val="24"/>
          <w:szCs w:val="24"/>
        </w:rPr>
        <w:t>pretérito</w:t>
      </w:r>
      <w:proofErr w:type="spellEnd"/>
      <w:r w:rsidRPr="00775944">
        <w:rPr>
          <w:rFonts w:ascii="Arial" w:hAnsi="Arial" w:cs="Arial"/>
          <w:iCs/>
          <w:sz w:val="24"/>
          <w:szCs w:val="24"/>
        </w:rPr>
        <w:t xml:space="preserve"> y </w:t>
      </w:r>
      <w:proofErr w:type="spellStart"/>
      <w:r w:rsidR="00717811" w:rsidRPr="00775944">
        <w:rPr>
          <w:rFonts w:ascii="Arial" w:hAnsi="Arial" w:cs="Arial"/>
          <w:iCs/>
          <w:sz w:val="24"/>
          <w:szCs w:val="24"/>
        </w:rPr>
        <w:t>futuro</w:t>
      </w:r>
      <w:proofErr w:type="spellEnd"/>
      <w:r w:rsidR="00717811">
        <w:rPr>
          <w:rFonts w:ascii="Arial" w:hAnsi="Arial" w:cs="Arial"/>
          <w:iCs/>
          <w:sz w:val="24"/>
          <w:szCs w:val="24"/>
        </w:rPr>
        <w:t xml:space="preserve"> for regular and irregular (stem changing, spelling changing</w:t>
      </w:r>
      <w:r w:rsidR="00775944">
        <w:rPr>
          <w:rFonts w:ascii="Arial" w:hAnsi="Arial" w:cs="Arial"/>
          <w:iCs/>
          <w:sz w:val="24"/>
          <w:szCs w:val="24"/>
        </w:rPr>
        <w:t>)</w:t>
      </w:r>
      <w:r w:rsidR="00717811">
        <w:rPr>
          <w:rFonts w:ascii="Arial" w:hAnsi="Arial" w:cs="Arial"/>
          <w:iCs/>
          <w:sz w:val="24"/>
          <w:szCs w:val="24"/>
        </w:rPr>
        <w:t xml:space="preserve"> verbs </w:t>
      </w:r>
      <w:r w:rsidRPr="003D1FA4">
        <w:rPr>
          <w:rFonts w:ascii="Arial" w:hAnsi="Arial" w:cs="Arial"/>
          <w:iCs/>
          <w:sz w:val="24"/>
          <w:szCs w:val="24"/>
        </w:rPr>
        <w:t xml:space="preserve">under the </w:t>
      </w:r>
      <w:r w:rsidRPr="003426C3">
        <w:rPr>
          <w:rFonts w:ascii="Arial" w:hAnsi="Arial" w:cs="Arial"/>
          <w:iCs/>
          <w:sz w:val="24"/>
          <w:szCs w:val="24"/>
          <w:u w:val="single"/>
        </w:rPr>
        <w:t>indicative mood</w:t>
      </w:r>
      <w:r w:rsidRPr="003D1FA4">
        <w:rPr>
          <w:rFonts w:ascii="Arial" w:hAnsi="Arial" w:cs="Arial"/>
          <w:iCs/>
          <w:sz w:val="24"/>
          <w:szCs w:val="24"/>
        </w:rPr>
        <w:t>. If you have not done so, please do some research, study it and master it.</w:t>
      </w:r>
    </w:p>
    <w:p w14:paraId="5F402E4F" w14:textId="77777777" w:rsidR="00775944" w:rsidRDefault="00717811" w:rsidP="001D67C5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Review </w:t>
      </w:r>
      <w:r w:rsidR="00775944">
        <w:rPr>
          <w:rFonts w:ascii="Arial" w:hAnsi="Arial" w:cs="Arial"/>
          <w:iCs/>
          <w:sz w:val="24"/>
          <w:szCs w:val="24"/>
        </w:rPr>
        <w:t>the following:</w:t>
      </w:r>
    </w:p>
    <w:p w14:paraId="09FE6CBB" w14:textId="5C804F8E" w:rsidR="00717811" w:rsidRPr="00775944" w:rsidRDefault="00775944" w:rsidP="0077594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</w:t>
      </w:r>
      <w:r w:rsidR="00717811" w:rsidRPr="00775944">
        <w:rPr>
          <w:rFonts w:ascii="Arial" w:hAnsi="Arial" w:cs="Arial"/>
          <w:iCs/>
          <w:sz w:val="24"/>
          <w:szCs w:val="24"/>
        </w:rPr>
        <w:t xml:space="preserve">hat reflexive verbs are, such as: </w:t>
      </w:r>
      <w:proofErr w:type="spellStart"/>
      <w:r w:rsidR="00717811" w:rsidRPr="00775944">
        <w:rPr>
          <w:rFonts w:ascii="Arial" w:hAnsi="Arial" w:cs="Arial"/>
          <w:i/>
          <w:sz w:val="24"/>
          <w:szCs w:val="24"/>
        </w:rPr>
        <w:t>acostar</w:t>
      </w:r>
      <w:r w:rsidR="00717811" w:rsidRPr="00775944">
        <w:rPr>
          <w:rFonts w:ascii="Arial" w:hAnsi="Arial" w:cs="Arial"/>
          <w:i/>
          <w:sz w:val="24"/>
          <w:szCs w:val="24"/>
          <w:u w:val="single"/>
        </w:rPr>
        <w:t>se</w:t>
      </w:r>
      <w:proofErr w:type="spellEnd"/>
      <w:r w:rsidR="00717811" w:rsidRPr="007759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17811" w:rsidRPr="00775944">
        <w:rPr>
          <w:rFonts w:ascii="Arial" w:hAnsi="Arial" w:cs="Arial"/>
          <w:i/>
          <w:sz w:val="24"/>
          <w:szCs w:val="24"/>
        </w:rPr>
        <w:t>bañar</w:t>
      </w:r>
      <w:r w:rsidR="00717811" w:rsidRPr="00775944">
        <w:rPr>
          <w:rFonts w:ascii="Arial" w:hAnsi="Arial" w:cs="Arial"/>
          <w:i/>
          <w:sz w:val="24"/>
          <w:szCs w:val="24"/>
          <w:u w:val="single"/>
        </w:rPr>
        <w:t>se</w:t>
      </w:r>
      <w:proofErr w:type="spellEnd"/>
      <w:r w:rsidR="00717811" w:rsidRPr="007759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17811" w:rsidRPr="00775944">
        <w:rPr>
          <w:rFonts w:ascii="Arial" w:hAnsi="Arial" w:cs="Arial"/>
          <w:i/>
          <w:sz w:val="24"/>
          <w:szCs w:val="24"/>
        </w:rPr>
        <w:t>vestir</w:t>
      </w:r>
      <w:r w:rsidR="00717811" w:rsidRPr="00775944">
        <w:rPr>
          <w:rFonts w:ascii="Arial" w:hAnsi="Arial" w:cs="Arial"/>
          <w:i/>
          <w:sz w:val="24"/>
          <w:szCs w:val="24"/>
          <w:u w:val="single"/>
        </w:rPr>
        <w:t>se</w:t>
      </w:r>
      <w:proofErr w:type="spellEnd"/>
      <w:r w:rsidR="00717811" w:rsidRPr="00775944">
        <w:rPr>
          <w:rFonts w:ascii="Arial" w:hAnsi="Arial" w:cs="Arial"/>
          <w:iCs/>
          <w:sz w:val="24"/>
          <w:szCs w:val="24"/>
        </w:rPr>
        <w:t xml:space="preserve"> and so on</w:t>
      </w:r>
    </w:p>
    <w:p w14:paraId="1A0E53E1" w14:textId="59C775AF" w:rsidR="00717811" w:rsidRPr="00775944" w:rsidRDefault="00717811" w:rsidP="0077594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iCs/>
          <w:sz w:val="24"/>
          <w:szCs w:val="24"/>
        </w:rPr>
      </w:pPr>
      <w:r w:rsidRPr="00775944">
        <w:rPr>
          <w:rFonts w:ascii="Arial" w:hAnsi="Arial" w:cs="Arial"/>
          <w:iCs/>
          <w:sz w:val="24"/>
          <w:szCs w:val="24"/>
        </w:rPr>
        <w:t xml:space="preserve"> </w:t>
      </w:r>
      <w:r w:rsidR="00DE54F4">
        <w:rPr>
          <w:rFonts w:ascii="Arial" w:hAnsi="Arial" w:cs="Arial"/>
          <w:iCs/>
          <w:sz w:val="24"/>
          <w:szCs w:val="24"/>
        </w:rPr>
        <w:t>T</w:t>
      </w:r>
      <w:r w:rsidRPr="00775944">
        <w:rPr>
          <w:rFonts w:ascii="Arial" w:hAnsi="Arial" w:cs="Arial"/>
          <w:iCs/>
          <w:sz w:val="24"/>
          <w:szCs w:val="24"/>
        </w:rPr>
        <w:t>he imperative mood</w:t>
      </w:r>
      <w:r w:rsidR="003426C3">
        <w:rPr>
          <w:rFonts w:ascii="Arial" w:hAnsi="Arial" w:cs="Arial"/>
          <w:iCs/>
          <w:sz w:val="24"/>
          <w:szCs w:val="24"/>
        </w:rPr>
        <w:t xml:space="preserve"> (commands)</w:t>
      </w:r>
    </w:p>
    <w:p w14:paraId="3B1A99FB" w14:textId="750FD157" w:rsidR="00717811" w:rsidRDefault="00717811" w:rsidP="0071781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Learn the rules of how to form commands</w:t>
      </w:r>
    </w:p>
    <w:p w14:paraId="7ADEF156" w14:textId="3D542731" w:rsidR="00717811" w:rsidRPr="00717811" w:rsidRDefault="00717811" w:rsidP="00717811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717811">
        <w:rPr>
          <w:rFonts w:ascii="Arial" w:hAnsi="Arial" w:cs="Arial"/>
          <w:iCs/>
          <w:sz w:val="24"/>
          <w:szCs w:val="24"/>
          <w:lang w:val="es-ES_tradnl"/>
        </w:rPr>
        <w:t>Afirmativos</w:t>
      </w:r>
    </w:p>
    <w:p w14:paraId="0B225A8D" w14:textId="393ED118" w:rsidR="00717811" w:rsidRPr="00717811" w:rsidRDefault="00717811" w:rsidP="00717811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717811">
        <w:rPr>
          <w:rFonts w:ascii="Arial" w:hAnsi="Arial" w:cs="Arial"/>
          <w:iCs/>
          <w:sz w:val="24"/>
          <w:szCs w:val="24"/>
          <w:lang w:val="es-ES_tradnl"/>
        </w:rPr>
        <w:t xml:space="preserve">Negativos </w:t>
      </w:r>
    </w:p>
    <w:p w14:paraId="69D0622C" w14:textId="296BD62A" w:rsidR="00775944" w:rsidRDefault="00775944" w:rsidP="00775944">
      <w:pPr>
        <w:pStyle w:val="ListParagraph"/>
        <w:numPr>
          <w:ilvl w:val="0"/>
          <w:numId w:val="6"/>
        </w:num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Irregular verbs o</w:t>
      </w:r>
      <w:r w:rsidR="00DE54F4">
        <w:rPr>
          <w:iCs/>
          <w:sz w:val="28"/>
          <w:szCs w:val="28"/>
        </w:rPr>
        <w:t>f</w:t>
      </w:r>
      <w:r>
        <w:rPr>
          <w:iCs/>
          <w:sz w:val="28"/>
          <w:szCs w:val="28"/>
        </w:rPr>
        <w:t xml:space="preserve"> the 1</w:t>
      </w:r>
      <w:r w:rsidRPr="00775944">
        <w:rPr>
          <w:iCs/>
          <w:sz w:val="28"/>
          <w:szCs w:val="28"/>
          <w:vertAlign w:val="superscript"/>
        </w:rPr>
        <w:t>st</w:t>
      </w:r>
      <w:r>
        <w:rPr>
          <w:iCs/>
          <w:sz w:val="28"/>
          <w:szCs w:val="28"/>
        </w:rPr>
        <w:t xml:space="preserve"> person (</w:t>
      </w:r>
      <w:proofErr w:type="spellStart"/>
      <w:r>
        <w:rPr>
          <w:iCs/>
          <w:sz w:val="28"/>
          <w:szCs w:val="28"/>
        </w:rPr>
        <w:t>yo</w:t>
      </w:r>
      <w:proofErr w:type="spellEnd"/>
      <w:r>
        <w:rPr>
          <w:iCs/>
          <w:sz w:val="28"/>
          <w:szCs w:val="28"/>
        </w:rPr>
        <w:t xml:space="preserve">) only, such as: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4"/>
        <w:gridCol w:w="2363"/>
        <w:gridCol w:w="2393"/>
        <w:gridCol w:w="2290"/>
      </w:tblGrid>
      <w:tr w:rsidR="00DE54F4" w:rsidRPr="004E45D4" w14:paraId="34B50006" w14:textId="2D21B861" w:rsidTr="00DE54F4">
        <w:tc>
          <w:tcPr>
            <w:tcW w:w="3024" w:type="dxa"/>
          </w:tcPr>
          <w:p w14:paraId="4FBB29EA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363" w:type="dxa"/>
          </w:tcPr>
          <w:p w14:paraId="5A43D8E9" w14:textId="2E27305C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-go</w:t>
            </w:r>
          </w:p>
        </w:tc>
        <w:tc>
          <w:tcPr>
            <w:tcW w:w="2393" w:type="dxa"/>
          </w:tcPr>
          <w:p w14:paraId="77E559DA" w14:textId="13101FAC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-zco</w:t>
            </w:r>
          </w:p>
        </w:tc>
        <w:tc>
          <w:tcPr>
            <w:tcW w:w="2290" w:type="dxa"/>
          </w:tcPr>
          <w:p w14:paraId="01AB2354" w14:textId="587F9E1C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-oy</w:t>
            </w:r>
          </w:p>
        </w:tc>
      </w:tr>
      <w:tr w:rsidR="00DE54F4" w:rsidRPr="004E45D4" w14:paraId="6318B19E" w14:textId="1D7708F0" w:rsidTr="00DE54F4">
        <w:tc>
          <w:tcPr>
            <w:tcW w:w="3024" w:type="dxa"/>
          </w:tcPr>
          <w:p w14:paraId="3F19FD56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Caer</w:t>
            </w:r>
          </w:p>
        </w:tc>
        <w:tc>
          <w:tcPr>
            <w:tcW w:w="2363" w:type="dxa"/>
          </w:tcPr>
          <w:p w14:paraId="31788893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383AC461" w14:textId="27E52E90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7A9E943C" w14:textId="2C495CB1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7FD32785" w14:textId="30A9C9B8" w:rsidTr="00DE54F4">
        <w:tc>
          <w:tcPr>
            <w:tcW w:w="3024" w:type="dxa"/>
          </w:tcPr>
          <w:p w14:paraId="4562F162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Decir(i)</w:t>
            </w:r>
          </w:p>
        </w:tc>
        <w:tc>
          <w:tcPr>
            <w:tcW w:w="2363" w:type="dxa"/>
          </w:tcPr>
          <w:p w14:paraId="6B86D6FE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49CEC8F6" w14:textId="7751FC96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7CAC5E7F" w14:textId="74521F38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3427E7D2" w14:textId="7BB2395A" w:rsidTr="00DE54F4">
        <w:tc>
          <w:tcPr>
            <w:tcW w:w="3024" w:type="dxa"/>
          </w:tcPr>
          <w:p w14:paraId="62A0213C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Hacer</w:t>
            </w:r>
          </w:p>
        </w:tc>
        <w:tc>
          <w:tcPr>
            <w:tcW w:w="2363" w:type="dxa"/>
          </w:tcPr>
          <w:p w14:paraId="32108547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354B03A8" w14:textId="7E9B0396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7F4F1E6A" w14:textId="6DE0ECD6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4C1DBBDD" w14:textId="194EB7EE" w:rsidTr="00DE54F4">
        <w:tc>
          <w:tcPr>
            <w:tcW w:w="3024" w:type="dxa"/>
          </w:tcPr>
          <w:p w14:paraId="79F521C7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Oír</w:t>
            </w:r>
          </w:p>
        </w:tc>
        <w:tc>
          <w:tcPr>
            <w:tcW w:w="2363" w:type="dxa"/>
          </w:tcPr>
          <w:p w14:paraId="2A2B9C9F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103E855F" w14:textId="519085F2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7BF2DCD4" w14:textId="47903905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0A20BB1C" w14:textId="2F0EBA23" w:rsidTr="00DE54F4">
        <w:tc>
          <w:tcPr>
            <w:tcW w:w="3024" w:type="dxa"/>
          </w:tcPr>
          <w:p w14:paraId="2BBCEEC5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Poner</w:t>
            </w:r>
          </w:p>
        </w:tc>
        <w:tc>
          <w:tcPr>
            <w:tcW w:w="2363" w:type="dxa"/>
          </w:tcPr>
          <w:p w14:paraId="19D0AEAA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19804748" w14:textId="1907CE90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630793C6" w14:textId="180C22A0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1536B3E9" w14:textId="34BD0293" w:rsidTr="00DE54F4">
        <w:tc>
          <w:tcPr>
            <w:tcW w:w="3024" w:type="dxa"/>
          </w:tcPr>
          <w:p w14:paraId="24B6D5D9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Salir</w:t>
            </w:r>
          </w:p>
        </w:tc>
        <w:tc>
          <w:tcPr>
            <w:tcW w:w="2363" w:type="dxa"/>
          </w:tcPr>
          <w:p w14:paraId="4D9CBC2E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23135861" w14:textId="794A9138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52188D9B" w14:textId="40D90B19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25781617" w14:textId="12FD42BC" w:rsidTr="00DE54F4">
        <w:tc>
          <w:tcPr>
            <w:tcW w:w="3024" w:type="dxa"/>
          </w:tcPr>
          <w:p w14:paraId="6EA0AF75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Tener(</w:t>
            </w:r>
            <w:proofErr w:type="spellStart"/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ie</w:t>
            </w:r>
            <w:proofErr w:type="spellEnd"/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)</w:t>
            </w:r>
          </w:p>
        </w:tc>
        <w:tc>
          <w:tcPr>
            <w:tcW w:w="2363" w:type="dxa"/>
          </w:tcPr>
          <w:p w14:paraId="49945DF2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7A61F389" w14:textId="14AA944C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18F5EE75" w14:textId="7EAAB0FC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5400E930" w14:textId="2DC9AEE9" w:rsidTr="00DE54F4">
        <w:tc>
          <w:tcPr>
            <w:tcW w:w="3024" w:type="dxa"/>
          </w:tcPr>
          <w:p w14:paraId="0AF42A21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Traer</w:t>
            </w:r>
          </w:p>
        </w:tc>
        <w:tc>
          <w:tcPr>
            <w:tcW w:w="2363" w:type="dxa"/>
          </w:tcPr>
          <w:p w14:paraId="7A60AA28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23DBA23D" w14:textId="3C6D0941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2D47E129" w14:textId="78CBED8E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4E45D4" w14:paraId="6289A7CA" w14:textId="3995A46E" w:rsidTr="00DE54F4">
        <w:tc>
          <w:tcPr>
            <w:tcW w:w="3024" w:type="dxa"/>
          </w:tcPr>
          <w:p w14:paraId="41FEAEEE" w14:textId="77777777" w:rsidR="00DE54F4" w:rsidRP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Venir(</w:t>
            </w:r>
            <w:proofErr w:type="spellStart"/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ie</w:t>
            </w:r>
            <w:proofErr w:type="spellEnd"/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) </w:t>
            </w:r>
          </w:p>
        </w:tc>
        <w:tc>
          <w:tcPr>
            <w:tcW w:w="2363" w:type="dxa"/>
          </w:tcPr>
          <w:p w14:paraId="0C80FA2B" w14:textId="77777777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</w:p>
        </w:tc>
        <w:tc>
          <w:tcPr>
            <w:tcW w:w="2393" w:type="dxa"/>
          </w:tcPr>
          <w:p w14:paraId="5F9F82A1" w14:textId="174EF55F" w:rsidR="00DE54F4" w:rsidRPr="004E45D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  <w:tc>
          <w:tcPr>
            <w:tcW w:w="2290" w:type="dxa"/>
          </w:tcPr>
          <w:p w14:paraId="3CD1F531" w14:textId="237C0E84" w:rsidR="00DE54F4" w:rsidRDefault="00DE54F4" w:rsidP="00A357EC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GT"/>
              </w:rPr>
              <w:t>X</w:t>
            </w:r>
          </w:p>
        </w:tc>
      </w:tr>
      <w:tr w:rsidR="00DE54F4" w:rsidRPr="005F5AE3" w14:paraId="7D058155" w14:textId="5DB81B7C" w:rsidTr="00DE54F4">
        <w:tc>
          <w:tcPr>
            <w:tcW w:w="3024" w:type="dxa"/>
          </w:tcPr>
          <w:p w14:paraId="55F6ED96" w14:textId="77777777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5F5AE3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Conducir</w:t>
            </w:r>
          </w:p>
        </w:tc>
        <w:tc>
          <w:tcPr>
            <w:tcW w:w="2363" w:type="dxa"/>
          </w:tcPr>
          <w:p w14:paraId="580BAF3F" w14:textId="37FA6297" w:rsidR="00DE54F4" w:rsidRPr="005F5AE3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4DFFFC77" w14:textId="77777777" w:rsidR="00DE54F4" w:rsidRPr="005F5AE3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0" w:type="dxa"/>
          </w:tcPr>
          <w:p w14:paraId="7B035735" w14:textId="1589556F" w:rsidR="00DE54F4" w:rsidRPr="005F5AE3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DE54F4" w:rsidRPr="004E45D4" w14:paraId="3FAA967F" w14:textId="4A35936D" w:rsidTr="00DE54F4">
        <w:tc>
          <w:tcPr>
            <w:tcW w:w="3024" w:type="dxa"/>
          </w:tcPr>
          <w:p w14:paraId="573FA505" w14:textId="77777777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5F5AE3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Conocer</w:t>
            </w:r>
          </w:p>
        </w:tc>
        <w:tc>
          <w:tcPr>
            <w:tcW w:w="2363" w:type="dxa"/>
          </w:tcPr>
          <w:p w14:paraId="12F9219E" w14:textId="30C8B7E3" w:rsidR="00DE54F4" w:rsidRPr="005F5AE3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443A7C10" w14:textId="77777777" w:rsidR="00DE54F4" w:rsidRPr="005F5AE3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0" w:type="dxa"/>
          </w:tcPr>
          <w:p w14:paraId="04658A27" w14:textId="016C2822" w:rsidR="00DE54F4" w:rsidRPr="005F5AE3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DE54F4" w:rsidRPr="005F5AE3" w14:paraId="05E6CD82" w14:textId="4671AD92" w:rsidTr="00DE54F4">
        <w:tc>
          <w:tcPr>
            <w:tcW w:w="3024" w:type="dxa"/>
          </w:tcPr>
          <w:p w14:paraId="0E5C4C46" w14:textId="77777777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T</w:t>
            </w:r>
            <w:r w:rsidRPr="005F5AE3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raducir</w:t>
            </w:r>
          </w:p>
        </w:tc>
        <w:tc>
          <w:tcPr>
            <w:tcW w:w="2363" w:type="dxa"/>
          </w:tcPr>
          <w:p w14:paraId="504104AD" w14:textId="6BF70261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7522671D" w14:textId="77777777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90" w:type="dxa"/>
          </w:tcPr>
          <w:p w14:paraId="121C84BF" w14:textId="107BAE86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DE54F4" w:rsidRPr="005F5AE3" w14:paraId="1711E5CC" w14:textId="77777777" w:rsidTr="00DE54F4">
        <w:tc>
          <w:tcPr>
            <w:tcW w:w="3024" w:type="dxa"/>
          </w:tcPr>
          <w:p w14:paraId="261B8CAD" w14:textId="7DDE80AC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Ser</w:t>
            </w:r>
          </w:p>
        </w:tc>
        <w:tc>
          <w:tcPr>
            <w:tcW w:w="2363" w:type="dxa"/>
          </w:tcPr>
          <w:p w14:paraId="09F089D0" w14:textId="5A321470" w:rsid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6BE3B68B" w14:textId="59FF8E19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290" w:type="dxa"/>
          </w:tcPr>
          <w:p w14:paraId="19DEE55D" w14:textId="77777777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DE54F4" w:rsidRPr="005F5AE3" w14:paraId="0AE4A8A4" w14:textId="77777777" w:rsidTr="00DE54F4">
        <w:tc>
          <w:tcPr>
            <w:tcW w:w="3024" w:type="dxa"/>
          </w:tcPr>
          <w:p w14:paraId="46C1D324" w14:textId="10013ED3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Estar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2363" w:type="dxa"/>
          </w:tcPr>
          <w:p w14:paraId="14CDD6EF" w14:textId="1DCBEC35" w:rsid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37BB53E9" w14:textId="134BFE69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290" w:type="dxa"/>
          </w:tcPr>
          <w:p w14:paraId="288ED741" w14:textId="77777777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DE54F4" w:rsidRPr="005F5AE3" w14:paraId="0B5EB1BA" w14:textId="77777777" w:rsidTr="00DE54F4">
        <w:tc>
          <w:tcPr>
            <w:tcW w:w="3024" w:type="dxa"/>
          </w:tcPr>
          <w:p w14:paraId="1A5DE9DE" w14:textId="4B6DBF93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Dar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2363" w:type="dxa"/>
          </w:tcPr>
          <w:p w14:paraId="1FE1AA9D" w14:textId="36FB2F4B" w:rsid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2F5B0F05" w14:textId="402043D9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290" w:type="dxa"/>
          </w:tcPr>
          <w:p w14:paraId="535BFF51" w14:textId="77777777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DE54F4" w:rsidRPr="005F5AE3" w14:paraId="2400E46F" w14:textId="77777777" w:rsidTr="00DE54F4">
        <w:tc>
          <w:tcPr>
            <w:tcW w:w="3024" w:type="dxa"/>
          </w:tcPr>
          <w:p w14:paraId="78F32928" w14:textId="0A7D3F44" w:rsidR="00DE54F4" w:rsidRP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</w:pPr>
            <w:r w:rsidRPr="00DE54F4"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>Ir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2363" w:type="dxa"/>
          </w:tcPr>
          <w:p w14:paraId="237ED2E0" w14:textId="5E6EDC0E" w:rsidR="00DE54F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2393" w:type="dxa"/>
          </w:tcPr>
          <w:p w14:paraId="536CB237" w14:textId="520663DE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X </w:t>
            </w:r>
          </w:p>
        </w:tc>
        <w:tc>
          <w:tcPr>
            <w:tcW w:w="2290" w:type="dxa"/>
          </w:tcPr>
          <w:p w14:paraId="0BFDD5D4" w14:textId="77777777" w:rsidR="00DE54F4" w:rsidRPr="004E45D4" w:rsidRDefault="00DE54F4" w:rsidP="00A357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14:paraId="62490306" w14:textId="7416C16F" w:rsidR="00B87712" w:rsidRPr="00B87712" w:rsidRDefault="00B87712" w:rsidP="00B8771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E54F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C7CB20B" w14:textId="77777777" w:rsidR="003426C3" w:rsidRPr="003426C3" w:rsidRDefault="003426C3" w:rsidP="00DE54F4">
      <w:pPr>
        <w:spacing w:line="240" w:lineRule="auto"/>
        <w:rPr>
          <w:rFonts w:ascii="Century Gothic" w:hAnsi="Century Gothic"/>
          <w:iCs/>
          <w:sz w:val="28"/>
          <w:szCs w:val="28"/>
        </w:rPr>
      </w:pPr>
      <w:r w:rsidRPr="003426C3">
        <w:rPr>
          <w:rFonts w:ascii="Century Gothic" w:hAnsi="Century Gothic"/>
          <w:iCs/>
          <w:sz w:val="28"/>
          <w:szCs w:val="28"/>
        </w:rPr>
        <w:t>This part is worth 50 points</w:t>
      </w:r>
    </w:p>
    <w:p w14:paraId="11A5705E" w14:textId="71776578" w:rsidR="00DE54F4" w:rsidRPr="007B2F77" w:rsidRDefault="007B2F77" w:rsidP="00DE54F4">
      <w:pPr>
        <w:spacing w:line="240" w:lineRule="auto"/>
        <w:rPr>
          <w:iCs/>
          <w:sz w:val="28"/>
          <w:szCs w:val="28"/>
        </w:rPr>
      </w:pPr>
      <w:r w:rsidRPr="007B2F77">
        <w:rPr>
          <w:iCs/>
          <w:sz w:val="28"/>
          <w:szCs w:val="28"/>
        </w:rPr>
        <w:t>Complete the following sentences (</w:t>
      </w:r>
      <w:r w:rsidRPr="003426C3">
        <w:rPr>
          <w:b/>
          <w:bCs/>
          <w:iCs/>
          <w:sz w:val="28"/>
          <w:szCs w:val="28"/>
        </w:rPr>
        <w:t>conjugate the verb</w:t>
      </w:r>
      <w:r w:rsidRPr="007B2F77">
        <w:rPr>
          <w:iCs/>
          <w:sz w:val="28"/>
          <w:szCs w:val="28"/>
        </w:rPr>
        <w:t xml:space="preserve"> in the pres</w:t>
      </w:r>
      <w:r>
        <w:rPr>
          <w:iCs/>
          <w:sz w:val="28"/>
          <w:szCs w:val="28"/>
        </w:rPr>
        <w:t>ent tense</w:t>
      </w:r>
      <w:r w:rsidR="003426C3">
        <w:rPr>
          <w:iCs/>
          <w:sz w:val="28"/>
          <w:szCs w:val="28"/>
        </w:rPr>
        <w:t xml:space="preserve"> and </w:t>
      </w:r>
      <w:r w:rsidR="003426C3" w:rsidRPr="003426C3">
        <w:rPr>
          <w:b/>
          <w:bCs/>
          <w:iCs/>
          <w:sz w:val="28"/>
          <w:szCs w:val="28"/>
        </w:rPr>
        <w:t>underline the subject</w:t>
      </w:r>
      <w:r>
        <w:rPr>
          <w:iCs/>
          <w:sz w:val="28"/>
          <w:szCs w:val="28"/>
        </w:rPr>
        <w:t>)</w:t>
      </w:r>
      <w:r w:rsidR="00DE54F4" w:rsidRPr="007B2F77">
        <w:rPr>
          <w:iCs/>
          <w:sz w:val="28"/>
          <w:szCs w:val="28"/>
        </w:rPr>
        <w:t>:</w:t>
      </w:r>
    </w:p>
    <w:p w14:paraId="0E3FDB96" w14:textId="0F18D190" w:rsidR="00DE54F4" w:rsidRPr="00DE54F4" w:rsidRDefault="00DE54F4" w:rsidP="00DE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</w:t>
      </w:r>
      <w:r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val="es-ES"/>
        </w:rPr>
        <w:t xml:space="preserve"> </w:t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Yo ( salir ) de mi casa a la misma hora.________________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2) Tú ( dar ) un paseo por la playa de Bonita_______________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3) El cartero ( traer ) la correspondencia a mi casa___________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4) La niña ( ver ) un pájaro en la jaula.____________________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5) Los estudiantes ( saber ) los verbos muy bien_____________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6) Los perros de mi hermano( hacer ) mucho ruido___________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7) Ellos siempre ( ir ) a la playa l</w:t>
      </w:r>
      <w:r w:rsidR="003426C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os</w:t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 xml:space="preserve"> fines de semana__________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8) Nosotros no ( ver ) todas las películas___________________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9) Este libro ( valer ) dos dólares_________________________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10) Las hojas ( caer ) de los árboles_______________________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11) Dónde ( poner ) usted los libros?______________________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12) Yo no ( caber ) en su carro porque hay muchas personas_____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lastRenderedPageBreak/>
        <w:t>13) Tú algunas veces ( venir ) con tu amigo__________________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14) Nosotros nunca ( decir ) la verdad_______________________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15) Los niños ( querer ) ir al cine esta noche__________________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16) Las secretarias ( traducir ) los documentos________________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17) Por qué ( tener ) dolor de cabeza tú ?____________________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18) Yo no ( darse cuenta de ) los problemas__________________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19) Nosotros no ( ser ) inteligentes_________________________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20) Mis padres ( estar ) discutiendo todo el tiempo____________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21) Algunas veces tú no ( o</w:t>
      </w:r>
      <w:r w:rsidR="003426C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í</w:t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r ) correctamente________________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22) Yo ( poder ) pronunciar la letra</w:t>
      </w:r>
      <w:r w:rsidRPr="00DE54F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s-ES"/>
        </w:rPr>
        <w:t> </w:t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______________________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23) ( conocer ) usted la ciudad de Tampa___________________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24) Nosotros siempre ( obedecer ) las leyes de tránsito________</w:t>
      </w:r>
      <w:r w:rsidRPr="00DE54F4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DE54F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s-ES"/>
        </w:rPr>
        <w:t>25) Mis amigos ( venir ) a mi casa en la noche_______________</w:t>
      </w:r>
    </w:p>
    <w:p w14:paraId="136370F5" w14:textId="77777777" w:rsidR="00DE54F4" w:rsidRPr="00B71D5D" w:rsidRDefault="00DE54F4" w:rsidP="00DE54F4">
      <w:pPr>
        <w:spacing w:line="240" w:lineRule="auto"/>
        <w:rPr>
          <w:iCs/>
          <w:sz w:val="28"/>
          <w:szCs w:val="28"/>
          <w:lang w:val="es-US"/>
        </w:rPr>
      </w:pPr>
    </w:p>
    <w:p w14:paraId="6E39BC61" w14:textId="77777777" w:rsidR="00DE54F4" w:rsidRPr="00B71D5D" w:rsidRDefault="00DE54F4" w:rsidP="00DE54F4">
      <w:pPr>
        <w:spacing w:line="240" w:lineRule="auto"/>
        <w:rPr>
          <w:iCs/>
          <w:sz w:val="28"/>
          <w:szCs w:val="28"/>
          <w:lang w:val="es-US"/>
        </w:rPr>
      </w:pPr>
    </w:p>
    <w:p w14:paraId="75D4AC8A" w14:textId="2011E6CF" w:rsidR="003D1FA4" w:rsidRPr="00775944" w:rsidRDefault="001D67C5" w:rsidP="00775944">
      <w:pPr>
        <w:spacing w:line="240" w:lineRule="auto"/>
        <w:ind w:left="360"/>
        <w:rPr>
          <w:iCs/>
          <w:sz w:val="28"/>
          <w:szCs w:val="28"/>
        </w:rPr>
      </w:pPr>
      <w:r w:rsidRPr="00775944">
        <w:rPr>
          <w:rFonts w:ascii="Arial" w:hAnsi="Arial" w:cs="Arial"/>
          <w:iCs/>
          <w:sz w:val="24"/>
          <w:szCs w:val="24"/>
        </w:rPr>
        <w:t>Please read the following book</w:t>
      </w:r>
      <w:r w:rsidRPr="00775944">
        <w:rPr>
          <w:iCs/>
          <w:sz w:val="28"/>
          <w:szCs w:val="28"/>
        </w:rPr>
        <w:t>:</w:t>
      </w:r>
    </w:p>
    <w:p w14:paraId="5C407164" w14:textId="50B3BBE7" w:rsidR="001D67C5" w:rsidRPr="001D67C5" w:rsidRDefault="003D1FA4" w:rsidP="001D67C5">
      <w:pPr>
        <w:spacing w:line="240" w:lineRule="auto"/>
        <w:rPr>
          <w:iCs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7080" wp14:editId="27172771">
                <wp:simplePos x="0" y="0"/>
                <wp:positionH relativeFrom="column">
                  <wp:posOffset>0</wp:posOffset>
                </wp:positionH>
                <wp:positionV relativeFrom="paragraph">
                  <wp:posOffset>50287</wp:posOffset>
                </wp:positionV>
                <wp:extent cx="6926094" cy="1887166"/>
                <wp:effectExtent l="50800" t="25400" r="59055" b="819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094" cy="188716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FC94E" id="Frame 2" o:spid="_x0000_s1026" style="position:absolute;margin-left:0;margin-top:3.95pt;width:545.35pt;height:1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6094,18871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" path="m,l6926094,r,1887166l,1887166,,xm235896,235896r,1415374l6690198,1651270r,-1415374l235896,235896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6926094,0;6926094,1887166;0,1887166;0,0;235896,235896;235896,1651270;6690198,1651270;6690198,235896;235896,235896" o:connectangles="0,0,0,0,0,0,0,0,0,0"/>
              </v:shape>
            </w:pict>
          </mc:Fallback>
        </mc:AlternateContent>
      </w:r>
      <w:r w:rsidR="001D67C5" w:rsidRPr="001D67C5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="001D67C5" w:rsidRPr="001D67C5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"http://smh.jcpsnc.org/bmastromatteo/wp-content/uploads/sites/73/2016/10/PobreAnaReader.pdf" </w:instrText>
      </w:r>
      <w:r w:rsidR="001D67C5" w:rsidRPr="001D67C5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14:paraId="2F4AEB8F" w14:textId="77777777" w:rsidR="001D67C5" w:rsidRPr="001D67C5" w:rsidRDefault="001D67C5" w:rsidP="003D1FA4">
      <w:pPr>
        <w:shd w:val="clear" w:color="auto" w:fill="FFFFFF"/>
        <w:spacing w:after="45" w:line="240" w:lineRule="auto"/>
        <w:ind w:firstLine="720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D67C5">
        <w:rPr>
          <w:rFonts w:ascii="Arial" w:eastAsia="Times New Roman" w:hAnsi="Arial" w:cs="Arial"/>
          <w:color w:val="660099"/>
          <w:sz w:val="30"/>
          <w:szCs w:val="30"/>
        </w:rPr>
        <w:t>PDF :1</w:t>
      </w:r>
    </w:p>
    <w:p w14:paraId="683BABCE" w14:textId="77777777" w:rsidR="001D67C5" w:rsidRPr="001D67C5" w:rsidRDefault="001D67C5" w:rsidP="003D1F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60099"/>
          <w:sz w:val="24"/>
          <w:szCs w:val="24"/>
        </w:rPr>
      </w:pPr>
      <w:r w:rsidRPr="001D67C5">
        <w:rPr>
          <w:rFonts w:ascii="Arial" w:eastAsia="Times New Roman" w:hAnsi="Arial" w:cs="Arial"/>
          <w:color w:val="3C4043"/>
          <w:sz w:val="21"/>
          <w:szCs w:val="21"/>
        </w:rPr>
        <w:t xml:space="preserve">smh.jcpsnc.org › uploads › sites › 2016/10 › </w:t>
      </w:r>
      <w:proofErr w:type="spellStart"/>
      <w:r w:rsidRPr="001D67C5">
        <w:rPr>
          <w:rFonts w:ascii="Arial" w:eastAsia="Times New Roman" w:hAnsi="Arial" w:cs="Arial"/>
          <w:color w:val="3C4043"/>
          <w:sz w:val="21"/>
          <w:szCs w:val="21"/>
        </w:rPr>
        <w:t>PobreAnaReader</w:t>
      </w:r>
      <w:proofErr w:type="spellEnd"/>
    </w:p>
    <w:p w14:paraId="543AFC64" w14:textId="77777777" w:rsidR="001D67C5" w:rsidRPr="001D67C5" w:rsidRDefault="001D67C5" w:rsidP="001D6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7C5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75F15A26" w14:textId="77777777" w:rsidR="001D67C5" w:rsidRPr="001D67C5" w:rsidRDefault="001D67C5" w:rsidP="001D67C5">
      <w:pPr>
        <w:numPr>
          <w:ilvl w:val="0"/>
          <w:numId w:val="3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471C4B21" w14:textId="77777777" w:rsidR="001D67C5" w:rsidRPr="001D67C5" w:rsidRDefault="001D67C5" w:rsidP="003D1F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D67C5">
        <w:rPr>
          <w:rFonts w:ascii="Arial" w:eastAsia="Times New Roman" w:hAnsi="Arial" w:cs="Arial"/>
          <w:color w:val="3C4043"/>
          <w:spacing w:val="11"/>
          <w:sz w:val="15"/>
          <w:szCs w:val="15"/>
          <w:bdr w:val="single" w:sz="6" w:space="0" w:color="EBEBEB" w:frame="1"/>
        </w:rPr>
        <w:t>PDF</w:t>
      </w:r>
    </w:p>
    <w:p w14:paraId="237B1D69" w14:textId="67E17D40" w:rsidR="001D67C5" w:rsidRDefault="001D67C5" w:rsidP="003D1FA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 w:rsidRPr="001D67C5">
        <w:rPr>
          <w:rFonts w:ascii="Arial" w:eastAsia="Times New Roman" w:hAnsi="Arial" w:cs="Arial"/>
          <w:b/>
          <w:bCs/>
          <w:color w:val="52565A"/>
          <w:sz w:val="21"/>
          <w:szCs w:val="21"/>
        </w:rPr>
        <w:t>Pobre</w:t>
      </w:r>
      <w:proofErr w:type="spellEnd"/>
      <w:r w:rsidRPr="001D67C5">
        <w:rPr>
          <w:rFonts w:ascii="Arial" w:eastAsia="Times New Roman" w:hAnsi="Arial" w:cs="Arial"/>
          <w:b/>
          <w:bCs/>
          <w:color w:val="52565A"/>
          <w:sz w:val="21"/>
          <w:szCs w:val="21"/>
        </w:rPr>
        <w:t xml:space="preserve"> Ana</w:t>
      </w:r>
      <w:r w:rsidRPr="001D67C5">
        <w:rPr>
          <w:rFonts w:ascii="Arial" w:eastAsia="Times New Roman" w:hAnsi="Arial" w:cs="Arial"/>
          <w:color w:val="3C4043"/>
          <w:sz w:val="21"/>
          <w:szCs w:val="21"/>
        </w:rPr>
        <w:t xml:space="preserve"> is published by: </w:t>
      </w:r>
      <w:proofErr w:type="spellStart"/>
      <w:r w:rsidRPr="001D67C5">
        <w:rPr>
          <w:rFonts w:ascii="Arial" w:eastAsia="Times New Roman" w:hAnsi="Arial" w:cs="Arial"/>
          <w:color w:val="3C4043"/>
          <w:sz w:val="21"/>
          <w:szCs w:val="21"/>
        </w:rPr>
        <w:t>Capítulo</w:t>
      </w:r>
      <w:proofErr w:type="spellEnd"/>
      <w:r w:rsidRPr="001D67C5"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 w:rsidRPr="001D67C5">
        <w:rPr>
          <w:rFonts w:ascii="Arial" w:eastAsia="Times New Roman" w:hAnsi="Arial" w:cs="Arial"/>
          <w:color w:val="3C4043"/>
          <w:sz w:val="21"/>
          <w:szCs w:val="21"/>
        </w:rPr>
        <w:t>uno</w:t>
      </w:r>
      <w:proofErr w:type="spellEnd"/>
      <w:r w:rsidRPr="001D67C5">
        <w:rPr>
          <w:rFonts w:ascii="Arial" w:eastAsia="Times New Roman" w:hAnsi="Arial" w:cs="Arial"/>
          <w:color w:val="3C4043"/>
          <w:sz w:val="21"/>
          <w:szCs w:val="21"/>
        </w:rPr>
        <w:t xml:space="preserve">. &amp;. Blaine Ray. Workshops, which features TPR. Storytelling products and related materials. </w:t>
      </w:r>
      <w:proofErr w:type="spellStart"/>
      <w:r w:rsidRPr="001D67C5">
        <w:rPr>
          <w:rFonts w:ascii="Arial" w:eastAsia="Times New Roman" w:hAnsi="Arial" w:cs="Arial"/>
          <w:color w:val="3C4043"/>
          <w:sz w:val="21"/>
          <w:szCs w:val="21"/>
        </w:rPr>
        <w:t>Poryt</w:t>
      </w:r>
      <w:proofErr w:type="spellEnd"/>
      <w:r w:rsidRPr="001D67C5"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 w:rsidRPr="001D67C5">
        <w:rPr>
          <w:rFonts w:ascii="Arial" w:eastAsia="Times New Roman" w:hAnsi="Arial" w:cs="Arial"/>
          <w:color w:val="3C4043"/>
          <w:sz w:val="21"/>
          <w:szCs w:val="21"/>
        </w:rPr>
        <w:t>Catur</w:t>
      </w:r>
      <w:proofErr w:type="spellEnd"/>
      <w:r w:rsidRPr="001D67C5">
        <w:rPr>
          <w:rFonts w:ascii="Arial" w:eastAsia="Times New Roman" w:hAnsi="Arial" w:cs="Arial"/>
          <w:color w:val="3C4043"/>
          <w:sz w:val="21"/>
          <w:szCs w:val="21"/>
        </w:rPr>
        <w:t xml:space="preserve"> Ps,.</w:t>
      </w:r>
    </w:p>
    <w:p w14:paraId="74EEBEF7" w14:textId="77777777" w:rsidR="003D1FA4" w:rsidRDefault="003D1FA4" w:rsidP="001D67C5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</w:p>
    <w:p w14:paraId="39D5069C" w14:textId="77777777" w:rsidR="003D1FA4" w:rsidRDefault="003D1FA4" w:rsidP="001D67C5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</w:p>
    <w:p w14:paraId="2572BA66" w14:textId="77777777" w:rsidR="003426C3" w:rsidRDefault="003426C3" w:rsidP="001D67C5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This is worth 100 points</w:t>
      </w:r>
    </w:p>
    <w:p w14:paraId="508F01BA" w14:textId="172FF265" w:rsidR="001D67C5" w:rsidRDefault="007007B6" w:rsidP="001D67C5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Assignment:</w:t>
      </w:r>
    </w:p>
    <w:p w14:paraId="72E4F95F" w14:textId="04F585D9" w:rsidR="007007B6" w:rsidRDefault="007007B6" w:rsidP="007007B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 xml:space="preserve">Read the book. You should be familiar with the vocabulary and grammar used by the author in this book. </w:t>
      </w:r>
    </w:p>
    <w:p w14:paraId="5A1C7E71" w14:textId="176BA825" w:rsidR="007007B6" w:rsidRDefault="007007B6" w:rsidP="007007B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Write a one to two paragraph report</w:t>
      </w:r>
    </w:p>
    <w:p w14:paraId="584DF11B" w14:textId="66B1DE92" w:rsidR="007007B6" w:rsidRDefault="007007B6" w:rsidP="007007B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 w:rsidRPr="003D1FA4">
        <w:rPr>
          <w:rFonts w:ascii="Arial" w:eastAsia="Times New Roman" w:hAnsi="Arial" w:cs="Arial"/>
          <w:b/>
          <w:bCs/>
          <w:color w:val="3C4043"/>
          <w:sz w:val="24"/>
          <w:szCs w:val="24"/>
        </w:rPr>
        <w:t>The assignment must be written in Spanish and typed</w:t>
      </w:r>
      <w:r>
        <w:rPr>
          <w:rFonts w:ascii="Arial" w:eastAsia="Times New Roman" w:hAnsi="Arial" w:cs="Arial"/>
          <w:color w:val="3C4043"/>
          <w:sz w:val="24"/>
          <w:szCs w:val="24"/>
        </w:rPr>
        <w:t xml:space="preserve">. </w:t>
      </w:r>
    </w:p>
    <w:p w14:paraId="181E5E5F" w14:textId="3B105875" w:rsidR="007007B6" w:rsidRDefault="007007B6" w:rsidP="007007B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 xml:space="preserve">The report should be between </w:t>
      </w:r>
      <w:r w:rsidRPr="003D1FA4">
        <w:rPr>
          <w:rFonts w:ascii="Arial" w:eastAsia="Times New Roman" w:hAnsi="Arial" w:cs="Arial"/>
          <w:i/>
          <w:iCs/>
          <w:color w:val="3C4043"/>
          <w:sz w:val="24"/>
          <w:szCs w:val="24"/>
        </w:rPr>
        <w:t>150 – 200 words.</w:t>
      </w:r>
      <w:r>
        <w:rPr>
          <w:rFonts w:ascii="Arial" w:eastAsia="Times New Roman" w:hAnsi="Arial" w:cs="Arial"/>
          <w:color w:val="3C4043"/>
          <w:sz w:val="24"/>
          <w:szCs w:val="24"/>
        </w:rPr>
        <w:t xml:space="preserve"> Please include the </w:t>
      </w:r>
      <w:r w:rsidRPr="003D1FA4">
        <w:rPr>
          <w:rFonts w:ascii="Arial" w:eastAsia="Times New Roman" w:hAnsi="Arial" w:cs="Arial"/>
          <w:color w:val="3C4043"/>
          <w:sz w:val="24"/>
          <w:szCs w:val="24"/>
          <w:u w:val="single"/>
        </w:rPr>
        <w:t>word count</w:t>
      </w:r>
      <w:r>
        <w:rPr>
          <w:rFonts w:ascii="Arial" w:eastAsia="Times New Roman" w:hAnsi="Arial" w:cs="Arial"/>
          <w:color w:val="3C4043"/>
          <w:sz w:val="24"/>
          <w:szCs w:val="24"/>
        </w:rPr>
        <w:t xml:space="preserve"> at the bottom of the page</w:t>
      </w:r>
      <w:r w:rsidR="003426C3">
        <w:rPr>
          <w:rFonts w:ascii="Arial" w:eastAsia="Times New Roman" w:hAnsi="Arial" w:cs="Arial"/>
          <w:color w:val="3C4043"/>
          <w:sz w:val="24"/>
          <w:szCs w:val="24"/>
        </w:rPr>
        <w:t xml:space="preserve"> (25%)</w:t>
      </w:r>
    </w:p>
    <w:p w14:paraId="375C36B7" w14:textId="3A4E3D11" w:rsidR="007007B6" w:rsidRDefault="007007B6" w:rsidP="007007B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You may use the present tense</w:t>
      </w:r>
      <w:r w:rsidR="003D1FA4">
        <w:rPr>
          <w:rFonts w:ascii="Arial" w:eastAsia="Times New Roman" w:hAnsi="Arial" w:cs="Arial"/>
          <w:color w:val="3C4043"/>
          <w:sz w:val="24"/>
          <w:szCs w:val="24"/>
        </w:rPr>
        <w:t xml:space="preserve"> and simple language. Use words and grammar that you know!</w:t>
      </w:r>
    </w:p>
    <w:p w14:paraId="66899AA0" w14:textId="4E762360" w:rsidR="003D1FA4" w:rsidRDefault="003D1FA4" w:rsidP="007007B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You do not need to include all of the details of the book, but should focus on three things:</w:t>
      </w:r>
    </w:p>
    <w:p w14:paraId="2538076C" w14:textId="0F09E454" w:rsidR="003D1FA4" w:rsidRDefault="003D1FA4" w:rsidP="003D1FA4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 xml:space="preserve">Give a basic outline of what happens </w:t>
      </w:r>
      <w:r w:rsidR="003426C3">
        <w:rPr>
          <w:rFonts w:ascii="Arial" w:eastAsia="Times New Roman" w:hAnsi="Arial" w:cs="Arial"/>
          <w:color w:val="3C4043"/>
          <w:sz w:val="24"/>
          <w:szCs w:val="24"/>
        </w:rPr>
        <w:t>(25%)</w:t>
      </w:r>
    </w:p>
    <w:p w14:paraId="1CC62200" w14:textId="158857B1" w:rsidR="003D1FA4" w:rsidRDefault="003D1FA4" w:rsidP="003D1FA4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Make sure that you show understanding of the book not just parts of it</w:t>
      </w:r>
    </w:p>
    <w:p w14:paraId="2A98D394" w14:textId="6B703508" w:rsidR="003D1FA4" w:rsidRDefault="003D1FA4" w:rsidP="003D1FA4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Tell what the character learns</w:t>
      </w:r>
      <w:r w:rsidR="003426C3">
        <w:rPr>
          <w:rFonts w:ascii="Arial" w:eastAsia="Times New Roman" w:hAnsi="Arial" w:cs="Arial"/>
          <w:color w:val="3C4043"/>
          <w:sz w:val="24"/>
          <w:szCs w:val="24"/>
        </w:rPr>
        <w:t xml:space="preserve"> (25%)</w:t>
      </w:r>
    </w:p>
    <w:p w14:paraId="55576149" w14:textId="1DAF60AF" w:rsidR="003D1FA4" w:rsidRPr="003D1FA4" w:rsidRDefault="003D1FA4" w:rsidP="003D1FA4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  <w:lang w:val="es-US"/>
        </w:rPr>
      </w:pPr>
      <w:r w:rsidRPr="003D1FA4">
        <w:rPr>
          <w:rFonts w:ascii="Arial" w:eastAsia="Times New Roman" w:hAnsi="Arial" w:cs="Arial"/>
          <w:color w:val="3C4043"/>
          <w:sz w:val="24"/>
          <w:szCs w:val="24"/>
          <w:lang w:val="es-US"/>
        </w:rPr>
        <w:t>¿Cuál es la moraleja de ca</w:t>
      </w:r>
      <w:r>
        <w:rPr>
          <w:rFonts w:ascii="Arial" w:eastAsia="Times New Roman" w:hAnsi="Arial" w:cs="Arial"/>
          <w:color w:val="3C4043"/>
          <w:sz w:val="24"/>
          <w:szCs w:val="24"/>
          <w:lang w:val="es-US"/>
        </w:rPr>
        <w:t>da protagonista?</w:t>
      </w:r>
    </w:p>
    <w:p w14:paraId="09621A80" w14:textId="4462D1D2" w:rsidR="003D1FA4" w:rsidRDefault="003D1FA4" w:rsidP="003D1FA4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t>Tell what you think!</w:t>
      </w:r>
      <w:r w:rsidR="003426C3">
        <w:rPr>
          <w:rFonts w:ascii="Arial" w:eastAsia="Times New Roman" w:hAnsi="Arial" w:cs="Arial"/>
          <w:color w:val="3C4043"/>
          <w:sz w:val="24"/>
          <w:szCs w:val="24"/>
        </w:rPr>
        <w:t xml:space="preserve"> (25%)</w:t>
      </w:r>
    </w:p>
    <w:p w14:paraId="04B593DD" w14:textId="668E479F" w:rsidR="003D1FA4" w:rsidRPr="003D1FA4" w:rsidRDefault="003D1FA4" w:rsidP="003D1FA4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4"/>
          <w:szCs w:val="24"/>
          <w:lang w:val="es-US"/>
        </w:rPr>
      </w:pPr>
      <w:r w:rsidRPr="003D1FA4">
        <w:rPr>
          <w:rFonts w:ascii="Arial" w:eastAsia="Times New Roman" w:hAnsi="Arial" w:cs="Arial"/>
          <w:color w:val="3C4043"/>
          <w:sz w:val="24"/>
          <w:szCs w:val="24"/>
          <w:lang w:val="es-US"/>
        </w:rPr>
        <w:t>¿Qué enseñansa te dejó e</w:t>
      </w:r>
      <w:r>
        <w:rPr>
          <w:rFonts w:ascii="Arial" w:eastAsia="Times New Roman" w:hAnsi="Arial" w:cs="Arial"/>
          <w:color w:val="3C4043"/>
          <w:sz w:val="24"/>
          <w:szCs w:val="24"/>
          <w:lang w:val="es-US"/>
        </w:rPr>
        <w:t>l libro?</w:t>
      </w:r>
    </w:p>
    <w:p w14:paraId="32E83015" w14:textId="77777777" w:rsidR="001D67C5" w:rsidRPr="003D1FA4" w:rsidRDefault="001D67C5" w:rsidP="001D67C5">
      <w:pPr>
        <w:spacing w:line="240" w:lineRule="auto"/>
        <w:rPr>
          <w:iCs/>
          <w:sz w:val="28"/>
          <w:szCs w:val="28"/>
          <w:lang w:val="es-US"/>
        </w:rPr>
      </w:pPr>
    </w:p>
    <w:p w14:paraId="50828872" w14:textId="77777777" w:rsidR="001D67C5" w:rsidRPr="003D1FA4" w:rsidRDefault="001D67C5" w:rsidP="001D67C5">
      <w:pPr>
        <w:rPr>
          <w:sz w:val="28"/>
          <w:szCs w:val="28"/>
          <w:lang w:val="es-US"/>
        </w:rPr>
      </w:pPr>
    </w:p>
    <w:p w14:paraId="536BF80A" w14:textId="70177F7B" w:rsidR="001D67C5" w:rsidRPr="003D1FA4" w:rsidRDefault="001D67C5" w:rsidP="001D67C5">
      <w:pPr>
        <w:rPr>
          <w:sz w:val="28"/>
          <w:szCs w:val="28"/>
          <w:lang w:val="es-US"/>
        </w:rPr>
        <w:sectPr w:rsidR="001D67C5" w:rsidRPr="003D1FA4" w:rsidSect="003D1F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1F963E" w14:textId="4C6B8221" w:rsidR="00B1550D" w:rsidRPr="003D1FA4" w:rsidRDefault="00B1550D" w:rsidP="001D67C5">
      <w:pPr>
        <w:rPr>
          <w:sz w:val="28"/>
          <w:szCs w:val="28"/>
          <w:lang w:val="es-US"/>
        </w:rPr>
      </w:pPr>
    </w:p>
    <w:sectPr w:rsidR="00B1550D" w:rsidRPr="003D1FA4" w:rsidSect="009C59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B67"/>
    <w:multiLevelType w:val="hybridMultilevel"/>
    <w:tmpl w:val="14904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11B"/>
    <w:multiLevelType w:val="multilevel"/>
    <w:tmpl w:val="0DE69FD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" w15:restartNumberingAfterBreak="0">
    <w:nsid w:val="4B8B4988"/>
    <w:multiLevelType w:val="hybridMultilevel"/>
    <w:tmpl w:val="7A36CF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F07F8"/>
    <w:multiLevelType w:val="hybridMultilevel"/>
    <w:tmpl w:val="3BCE9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37A6"/>
    <w:multiLevelType w:val="hybridMultilevel"/>
    <w:tmpl w:val="8ED4FD20"/>
    <w:lvl w:ilvl="0" w:tplc="4FF8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6764F"/>
    <w:multiLevelType w:val="hybridMultilevel"/>
    <w:tmpl w:val="3F3C4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B0"/>
    <w:rsid w:val="000014B0"/>
    <w:rsid w:val="000A4406"/>
    <w:rsid w:val="00190BC7"/>
    <w:rsid w:val="001B7D00"/>
    <w:rsid w:val="001D67C5"/>
    <w:rsid w:val="001F5D9A"/>
    <w:rsid w:val="00224B17"/>
    <w:rsid w:val="0024378F"/>
    <w:rsid w:val="00264F4B"/>
    <w:rsid w:val="00287E46"/>
    <w:rsid w:val="00297EE3"/>
    <w:rsid w:val="002A22C5"/>
    <w:rsid w:val="002B74AC"/>
    <w:rsid w:val="00317D12"/>
    <w:rsid w:val="003426C3"/>
    <w:rsid w:val="003B1F09"/>
    <w:rsid w:val="003D1FA4"/>
    <w:rsid w:val="00443C47"/>
    <w:rsid w:val="004749A8"/>
    <w:rsid w:val="004E45D4"/>
    <w:rsid w:val="00580A26"/>
    <w:rsid w:val="00581049"/>
    <w:rsid w:val="005C77FA"/>
    <w:rsid w:val="005F5AE3"/>
    <w:rsid w:val="006C21E0"/>
    <w:rsid w:val="007007B6"/>
    <w:rsid w:val="00717811"/>
    <w:rsid w:val="00733E3F"/>
    <w:rsid w:val="00775944"/>
    <w:rsid w:val="0079738B"/>
    <w:rsid w:val="007B2F77"/>
    <w:rsid w:val="007C7A3E"/>
    <w:rsid w:val="008B3F58"/>
    <w:rsid w:val="00916827"/>
    <w:rsid w:val="0092319D"/>
    <w:rsid w:val="009C59F6"/>
    <w:rsid w:val="00A76BA3"/>
    <w:rsid w:val="00A8152B"/>
    <w:rsid w:val="00AA68DE"/>
    <w:rsid w:val="00B1550D"/>
    <w:rsid w:val="00B20472"/>
    <w:rsid w:val="00B269D7"/>
    <w:rsid w:val="00B40FA0"/>
    <w:rsid w:val="00B41F9C"/>
    <w:rsid w:val="00B671CB"/>
    <w:rsid w:val="00B71D5D"/>
    <w:rsid w:val="00B87712"/>
    <w:rsid w:val="00BC152E"/>
    <w:rsid w:val="00C27B80"/>
    <w:rsid w:val="00C511FB"/>
    <w:rsid w:val="00C75E43"/>
    <w:rsid w:val="00C965BE"/>
    <w:rsid w:val="00D0686E"/>
    <w:rsid w:val="00D4229A"/>
    <w:rsid w:val="00D523D3"/>
    <w:rsid w:val="00DE54F4"/>
    <w:rsid w:val="00E400CC"/>
    <w:rsid w:val="00E742A9"/>
    <w:rsid w:val="00E80EBF"/>
    <w:rsid w:val="00EA1209"/>
    <w:rsid w:val="00EA5556"/>
    <w:rsid w:val="00F32286"/>
    <w:rsid w:val="00F81B82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AE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EE3"/>
  </w:style>
  <w:style w:type="paragraph" w:styleId="Heading1">
    <w:name w:val="heading 1"/>
    <w:basedOn w:val="Normal"/>
    <w:link w:val="Heading1Char"/>
    <w:uiPriority w:val="9"/>
    <w:qFormat/>
    <w:rsid w:val="001D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7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7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67C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D67C5"/>
    <w:rPr>
      <w:i/>
      <w:iCs/>
    </w:rPr>
  </w:style>
  <w:style w:type="paragraph" w:customStyle="1" w:styleId="action-menu-item">
    <w:name w:val="action-menu-item"/>
    <w:basedOn w:val="Normal"/>
    <w:rsid w:val="001D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zihb">
    <w:name w:val="sfzihb"/>
    <w:basedOn w:val="DefaultParagraphFont"/>
    <w:rsid w:val="001D67C5"/>
  </w:style>
  <w:style w:type="character" w:customStyle="1" w:styleId="st">
    <w:name w:val="st"/>
    <w:basedOn w:val="DefaultParagraphFont"/>
    <w:rsid w:val="001D67C5"/>
  </w:style>
  <w:style w:type="character" w:styleId="Emphasis">
    <w:name w:val="Emphasis"/>
    <w:basedOn w:val="DefaultParagraphFont"/>
    <w:uiPriority w:val="20"/>
    <w:qFormat/>
    <w:rsid w:val="001D6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2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2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293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1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E. Gabay</cp:lastModifiedBy>
  <cp:revision>12</cp:revision>
  <cp:lastPrinted>2018-05-18T14:03:00Z</cp:lastPrinted>
  <dcterms:created xsi:type="dcterms:W3CDTF">2020-05-20T12:21:00Z</dcterms:created>
  <dcterms:modified xsi:type="dcterms:W3CDTF">2020-05-29T13:49:00Z</dcterms:modified>
</cp:coreProperties>
</file>